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196F354F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101</w:t>
      </w:r>
      <w:r>
        <w:rPr>
          <w:rFonts w:cs="Arial"/>
          <w:sz w:val="24"/>
          <w:szCs w:val="24"/>
        </w:rPr>
        <w:t>-</w:t>
      </w:r>
      <w:r w:rsidR="00D810F8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220</w:t>
      </w:r>
      <w:r w:rsidR="007935ED">
        <w:rPr>
          <w:rFonts w:cs="Arial"/>
          <w:sz w:val="24"/>
          <w:szCs w:val="24"/>
        </w:rPr>
        <w:t>0613</w:t>
      </w:r>
    </w:p>
    <w:p w14:paraId="51CC37C2" w14:textId="77777777"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D810F8">
        <w:rPr>
          <w:rFonts w:eastAsia="宋体"/>
          <w:sz w:val="24"/>
          <w:szCs w:val="24"/>
          <w:lang w:val="en-US" w:eastAsia="zh-CN"/>
        </w:rPr>
        <w:t>January</w:t>
      </w:r>
      <w:r>
        <w:rPr>
          <w:rFonts w:eastAsia="宋体"/>
          <w:sz w:val="24"/>
          <w:szCs w:val="24"/>
          <w:lang w:eastAsia="zh-CN"/>
        </w:rPr>
        <w:t xml:space="preserve"> 1</w:t>
      </w:r>
      <w:r w:rsidR="00D810F8">
        <w:rPr>
          <w:rFonts w:eastAsia="宋体"/>
          <w:sz w:val="24"/>
          <w:szCs w:val="24"/>
          <w:lang w:eastAsia="zh-CN"/>
        </w:rPr>
        <w:t>7</w:t>
      </w:r>
      <w:r>
        <w:rPr>
          <w:rFonts w:eastAsia="宋体"/>
          <w:sz w:val="24"/>
          <w:szCs w:val="24"/>
          <w:lang w:eastAsia="zh-CN"/>
        </w:rPr>
        <w:t>-</w:t>
      </w:r>
      <w:r>
        <w:rPr>
          <w:rFonts w:eastAsia="宋体" w:hint="eastAsia"/>
          <w:sz w:val="24"/>
          <w:szCs w:val="24"/>
          <w:lang w:val="en-US" w:eastAsia="zh-CN"/>
        </w:rPr>
        <w:t>2</w:t>
      </w:r>
      <w:r w:rsidR="00D810F8">
        <w:rPr>
          <w:rFonts w:eastAsia="宋体"/>
          <w:sz w:val="24"/>
          <w:szCs w:val="24"/>
          <w:lang w:val="en-US" w:eastAsia="zh-CN"/>
        </w:rPr>
        <w:t>5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07798E1E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38.862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7935ED">
        <w:rPr>
          <w:b w:val="0"/>
          <w:bCs/>
          <w:sz w:val="20"/>
          <w:lang w:val="en-US" w:eastAsia="zh-CN"/>
        </w:rPr>
        <w:t>for band combination handling</w:t>
      </w:r>
    </w:p>
    <w:p w14:paraId="159940EC" w14:textId="0D8E0B38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34C34">
        <w:rPr>
          <w:rFonts w:cs="Arial"/>
          <w:b w:val="0"/>
          <w:bCs/>
          <w:sz w:val="20"/>
          <w:lang w:val="en-US" w:eastAsia="zh-CN"/>
        </w:rPr>
        <w:t>7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0BAB0A5F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Pr="007935ED">
        <w:rPr>
          <w:b w:val="0"/>
          <w:bCs/>
          <w:sz w:val="20"/>
          <w:lang w:val="en-US" w:eastAsia="zh-CN"/>
        </w:rPr>
        <w:t>FS_NR_ENDC_combo_rules</w:t>
      </w:r>
    </w:p>
    <w:p w14:paraId="78103A1B" w14:textId="330B923A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>
        <w:rPr>
          <w:b w:val="0"/>
          <w:bCs/>
          <w:sz w:val="20"/>
          <w:lang w:val="en-US" w:eastAsia="zh-CN"/>
        </w:rPr>
        <w:tab/>
        <w:t>Rel-17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D794353" w:rsidR="00CB4C5B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</w:t>
      </w:r>
      <w:r w:rsidR="007935ED">
        <w:rPr>
          <w:rFonts w:eastAsia="宋体"/>
          <w:sz w:val="20"/>
          <w:lang w:eastAsia="zh-CN"/>
        </w:rPr>
        <w:t>4#101</w:t>
      </w:r>
      <w:r w:rsidR="006852CE" w:rsidRPr="006852CE">
        <w:rPr>
          <w:rFonts w:eastAsia="宋体"/>
          <w:sz w:val="20"/>
          <w:lang w:eastAsia="zh-CN"/>
        </w:rPr>
        <w:t>-</w:t>
      </w:r>
      <w:r w:rsidR="007935ED">
        <w:rPr>
          <w:rFonts w:eastAsia="宋体"/>
          <w:sz w:val="20"/>
          <w:lang w:eastAsia="zh-CN"/>
        </w:rPr>
        <w:t>bis-</w:t>
      </w:r>
      <w:r w:rsidR="006852CE" w:rsidRPr="006852CE">
        <w:rPr>
          <w:rFonts w:eastAsia="宋体"/>
          <w:sz w:val="20"/>
          <w:lang w:eastAsia="zh-CN"/>
        </w:rPr>
        <w:t xml:space="preserve">e meeting, </w:t>
      </w:r>
      <w:r w:rsidR="00AF7373">
        <w:rPr>
          <w:rFonts w:eastAsia="宋体"/>
          <w:sz w:val="20"/>
          <w:lang w:eastAsia="zh-CN"/>
        </w:rPr>
        <w:t>t</w:t>
      </w:r>
      <w:r w:rsidR="00933FCA">
        <w:rPr>
          <w:rFonts w:eastAsia="宋体"/>
          <w:sz w:val="20"/>
          <w:lang w:eastAsia="zh-CN"/>
        </w:rPr>
        <w:t xml:space="preserve">wo TPs [1] [2] for the </w:t>
      </w:r>
      <w:r w:rsidR="00A36171">
        <w:rPr>
          <w:rFonts w:eastAsia="宋体"/>
          <w:sz w:val="20"/>
          <w:lang w:eastAsia="zh-CN"/>
        </w:rPr>
        <w:t>a</w:t>
      </w:r>
      <w:r w:rsidR="00933FCA">
        <w:rPr>
          <w:rFonts w:eastAsia="宋体"/>
          <w:sz w:val="20"/>
          <w:lang w:eastAsia="zh-CN"/>
        </w:rPr>
        <w:t xml:space="preserve">greements and </w:t>
      </w:r>
      <w:r w:rsidR="00686242">
        <w:rPr>
          <w:rFonts w:eastAsia="宋体"/>
          <w:sz w:val="20"/>
          <w:lang w:eastAsia="zh-CN"/>
        </w:rPr>
        <w:t xml:space="preserve">guidelines </w:t>
      </w:r>
      <w:r w:rsidR="00933FCA">
        <w:rPr>
          <w:rFonts w:eastAsia="宋体"/>
          <w:sz w:val="20"/>
          <w:lang w:eastAsia="zh-CN"/>
        </w:rPr>
        <w:t>on</w:t>
      </w:r>
      <w:r w:rsidR="00A36171">
        <w:rPr>
          <w:rFonts w:eastAsia="宋体"/>
          <w:sz w:val="20"/>
          <w:lang w:eastAsia="zh-CN"/>
        </w:rPr>
        <w:t xml:space="preserve"> BCS4/5 </w:t>
      </w:r>
      <w:r w:rsidR="00933FCA">
        <w:rPr>
          <w:rFonts w:eastAsia="宋体"/>
          <w:sz w:val="20"/>
          <w:lang w:eastAsia="zh-CN"/>
        </w:rPr>
        <w:t>were approved respectively. This paper provides an update of the TR 38.862 based on the agreed TPs.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591EA61E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810F8">
        <w:rPr>
          <w:rFonts w:eastAsia="宋体"/>
          <w:sz w:val="20"/>
          <w:lang w:val="en-US" w:eastAsia="zh-CN"/>
        </w:rPr>
        <w:t>R</w:t>
      </w:r>
      <w:r w:rsidR="00933FCA">
        <w:rPr>
          <w:rFonts w:eastAsia="宋体"/>
          <w:sz w:val="20"/>
          <w:lang w:val="en-US" w:eastAsia="zh-CN"/>
        </w:rPr>
        <w:t>4</w:t>
      </w:r>
      <w:r w:rsidR="00CB4C5B">
        <w:rPr>
          <w:rFonts w:eastAsia="宋体"/>
          <w:sz w:val="20"/>
          <w:lang w:val="en-US" w:eastAsia="zh-CN"/>
        </w:rPr>
        <w:t>-2</w:t>
      </w:r>
      <w:r w:rsidR="00933FCA">
        <w:rPr>
          <w:rFonts w:eastAsia="宋体"/>
          <w:sz w:val="20"/>
          <w:lang w:val="en-US" w:eastAsia="zh-CN"/>
        </w:rPr>
        <w:t>202385</w:t>
      </w:r>
      <w:r w:rsidR="00CB4C5B">
        <w:rPr>
          <w:rFonts w:eastAsia="宋体"/>
          <w:sz w:val="20"/>
          <w:lang w:val="en-US" w:eastAsia="zh-CN"/>
        </w:rPr>
        <w:t xml:space="preserve">, </w:t>
      </w:r>
      <w:r w:rsidR="00933FCA" w:rsidRPr="00933FCA">
        <w:rPr>
          <w:rFonts w:eastAsia="宋体"/>
          <w:sz w:val="20"/>
          <w:lang w:val="en-US" w:eastAsia="zh-CN"/>
        </w:rPr>
        <w:t>TP to TR38.862 on introdu</w:t>
      </w:r>
      <w:r w:rsidR="00933FCA">
        <w:rPr>
          <w:rFonts w:eastAsia="宋体"/>
          <w:sz w:val="20"/>
          <w:lang w:val="en-US" w:eastAsia="zh-CN"/>
        </w:rPr>
        <w:t>c</w:t>
      </w:r>
      <w:r w:rsidR="00933FCA" w:rsidRPr="00933FCA">
        <w:rPr>
          <w:rFonts w:eastAsia="宋体"/>
          <w:sz w:val="20"/>
          <w:lang w:val="en-US" w:eastAsia="zh-CN"/>
        </w:rPr>
        <w:t>tion to BCS4 and BCS5</w:t>
      </w:r>
      <w:r w:rsidR="00933FCA">
        <w:rPr>
          <w:rFonts w:eastAsia="宋体"/>
          <w:sz w:val="20"/>
          <w:lang w:val="en-US" w:eastAsia="zh-CN"/>
        </w:rPr>
        <w:t>, ZTE Corporation, Xiaomi, RAN4#101-bis-e</w:t>
      </w:r>
    </w:p>
    <w:p w14:paraId="2D214CFE" w14:textId="3B9D1F17" w:rsidR="00933FCA" w:rsidRDefault="00933FCA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R4-2201296, </w:t>
      </w:r>
      <w:r w:rsidRPr="00933FCA">
        <w:rPr>
          <w:rFonts w:eastAsia="宋体"/>
          <w:sz w:val="20"/>
          <w:lang w:val="en-US" w:eastAsia="zh-CN"/>
        </w:rPr>
        <w:t>TP for TR 38.862 on the maximum aggregated bandwidth for intra-band CA with BCS4/BCS5</w:t>
      </w:r>
      <w:r w:rsidR="00B25690">
        <w:rPr>
          <w:rFonts w:eastAsia="宋体"/>
          <w:sz w:val="20"/>
          <w:lang w:val="en-US" w:eastAsia="zh-CN"/>
        </w:rPr>
        <w:t>, Xiaomi, RAN4#101-bis-e</w:t>
      </w:r>
    </w:p>
    <w:p w14:paraId="6CCB4D22" w14:textId="77777777" w:rsidR="00686242" w:rsidRDefault="00686242" w:rsidP="00AC1E56">
      <w:pPr>
        <w:rPr>
          <w:rFonts w:eastAsia="宋体"/>
          <w:sz w:val="20"/>
          <w:lang w:val="en-US" w:eastAsia="zh-CN"/>
        </w:rPr>
      </w:pPr>
    </w:p>
    <w:p w14:paraId="4E5AF169" w14:textId="77777777" w:rsidR="00686242" w:rsidRDefault="00686242" w:rsidP="00AC1E56">
      <w:pPr>
        <w:rPr>
          <w:rFonts w:eastAsia="宋体"/>
          <w:sz w:val="20"/>
          <w:lang w:val="en-US" w:eastAsia="zh-CN"/>
        </w:rPr>
      </w:pPr>
    </w:p>
    <w:p w14:paraId="11EC1DE4" w14:textId="77777777" w:rsidR="004255D8" w:rsidRPr="004255D8" w:rsidRDefault="004255D8" w:rsidP="00AC1E56">
      <w:pPr>
        <w:rPr>
          <w:rFonts w:eastAsia="宋体"/>
          <w:sz w:val="20"/>
          <w:lang w:val="en-US" w:eastAsia="zh-CN"/>
        </w:rPr>
      </w:pPr>
    </w:p>
    <w:p w14:paraId="2A437804" w14:textId="77777777" w:rsidR="008E22C2" w:rsidRDefault="008E22C2" w:rsidP="008E22C2">
      <w:pPr>
        <w:pStyle w:val="EX"/>
        <w:ind w:left="0" w:firstLine="0"/>
      </w:pPr>
    </w:p>
    <w:p w14:paraId="795FF02A" w14:textId="1B3FAC97" w:rsidR="007334B8" w:rsidRDefault="007334B8">
      <w:pPr>
        <w:spacing w:after="0"/>
      </w:pPr>
      <w:bookmarkStart w:id="3" w:name="_GoBack"/>
      <w:bookmarkEnd w:id="2"/>
      <w:bookmarkEnd w:id="3"/>
    </w:p>
    <w:sectPr w:rsidR="007334B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1AD04" w14:textId="77777777" w:rsidR="007C6F49" w:rsidRDefault="007C6F49" w:rsidP="00363B37">
      <w:pPr>
        <w:spacing w:after="0"/>
      </w:pPr>
      <w:r>
        <w:separator/>
      </w:r>
    </w:p>
  </w:endnote>
  <w:endnote w:type="continuationSeparator" w:id="0">
    <w:p w14:paraId="046BFA96" w14:textId="77777777" w:rsidR="007C6F49" w:rsidRDefault="007C6F49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F63A9" w14:textId="77777777" w:rsidR="007C6F49" w:rsidRDefault="007C6F49" w:rsidP="00363B37">
      <w:pPr>
        <w:spacing w:after="0"/>
      </w:pPr>
      <w:r>
        <w:separator/>
      </w:r>
    </w:p>
  </w:footnote>
  <w:footnote w:type="continuationSeparator" w:id="0">
    <w:p w14:paraId="3597A319" w14:textId="77777777" w:rsidR="007C6F49" w:rsidRDefault="007C6F49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</Words>
  <Characters>639</Characters>
  <Application>Microsoft Office Word</Application>
  <DocSecurity>0</DocSecurity>
  <Lines>5</Lines>
  <Paragraphs>1</Paragraphs>
  <ScaleCrop>false</ScaleCrop>
  <Company>ZTE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8</cp:revision>
  <cp:lastPrinted>2019-05-07T07:50:00Z</cp:lastPrinted>
  <dcterms:created xsi:type="dcterms:W3CDTF">2022-01-21T07:54:00Z</dcterms:created>
  <dcterms:modified xsi:type="dcterms:W3CDTF">2022-01-25T01:00:00Z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